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41BEC499"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Pr>
          <w:rFonts w:ascii="Arial" w:hAnsi="Arial"/>
          <w:b/>
          <w:noProof/>
          <w:sz w:val="24"/>
        </w:rPr>
        <w:t>7</w:t>
      </w:r>
      <w:r w:rsidR="007832AD">
        <w:rPr>
          <w:rFonts w:ascii="Arial" w:hAnsi="Arial"/>
          <w:b/>
          <w:noProof/>
          <w:sz w:val="24"/>
        </w:rPr>
        <w:t>bis</w:t>
      </w:r>
      <w:r w:rsidRPr="005159C2">
        <w:rPr>
          <w:rFonts w:ascii="Arial" w:hAnsi="Arial"/>
          <w:b/>
          <w:i/>
          <w:noProof/>
          <w:sz w:val="28"/>
        </w:rPr>
        <w:tab/>
      </w:r>
      <w:r w:rsidRPr="001B09AF">
        <w:rPr>
          <w:rFonts w:ascii="Arial" w:hAnsi="Arial"/>
          <w:b/>
          <w:noProof/>
          <w:sz w:val="28"/>
        </w:rPr>
        <w:t>R3-</w:t>
      </w:r>
      <w:r w:rsidR="007832AD" w:rsidRPr="001B09AF">
        <w:rPr>
          <w:rFonts w:ascii="Arial" w:hAnsi="Arial"/>
          <w:b/>
          <w:noProof/>
          <w:sz w:val="28"/>
        </w:rPr>
        <w:t>2</w:t>
      </w:r>
      <w:r w:rsidR="007832AD">
        <w:rPr>
          <w:rFonts w:ascii="Arial" w:hAnsi="Arial"/>
          <w:b/>
          <w:noProof/>
          <w:sz w:val="28"/>
        </w:rPr>
        <w:t>5</w:t>
      </w:r>
      <w:r w:rsidR="000B47AF">
        <w:rPr>
          <w:rFonts w:ascii="Arial" w:hAnsi="Arial"/>
          <w:b/>
          <w:noProof/>
          <w:sz w:val="28"/>
        </w:rPr>
        <w:t>2140</w:t>
      </w:r>
    </w:p>
    <w:p w14:paraId="7B0E2FAD" w14:textId="0587778C" w:rsidR="00AF4F29" w:rsidRPr="005159C2" w:rsidRDefault="007832AD" w:rsidP="00AF4F29">
      <w:pPr>
        <w:spacing w:after="120"/>
        <w:outlineLvl w:val="0"/>
        <w:rPr>
          <w:rFonts w:ascii="Arial" w:hAnsi="Arial"/>
          <w:b/>
          <w:noProof/>
          <w:sz w:val="24"/>
        </w:rPr>
      </w:pPr>
      <w:r>
        <w:rPr>
          <w:rFonts w:ascii="Arial" w:hAnsi="Arial"/>
          <w:b/>
          <w:noProof/>
          <w:sz w:val="24"/>
        </w:rPr>
        <w:t>Wuhan</w:t>
      </w:r>
      <w:r w:rsidR="00AF4F29" w:rsidRPr="007F68ED">
        <w:rPr>
          <w:rFonts w:ascii="Arial" w:hAnsi="Arial"/>
          <w:b/>
          <w:noProof/>
          <w:sz w:val="24"/>
        </w:rPr>
        <w:t xml:space="preserve">, </w:t>
      </w:r>
      <w:r>
        <w:rPr>
          <w:rFonts w:ascii="Arial" w:hAnsi="Arial"/>
          <w:b/>
          <w:noProof/>
          <w:sz w:val="24"/>
        </w:rPr>
        <w:t>China</w:t>
      </w:r>
      <w:r w:rsidR="00AF4F29" w:rsidRPr="005159C2">
        <w:rPr>
          <w:rFonts w:ascii="Arial" w:hAnsi="Arial"/>
          <w:b/>
          <w:noProof/>
          <w:sz w:val="24"/>
        </w:rPr>
        <w:t xml:space="preserve">, </w:t>
      </w:r>
      <w:r>
        <w:rPr>
          <w:rFonts w:ascii="Arial" w:hAnsi="Arial"/>
          <w:b/>
          <w:noProof/>
          <w:sz w:val="24"/>
        </w:rPr>
        <w:t>07</w:t>
      </w:r>
      <w:r w:rsidR="00AF4F29">
        <w:rPr>
          <w:rFonts w:ascii="Arial" w:hAnsi="Arial"/>
          <w:b/>
          <w:noProof/>
          <w:sz w:val="24"/>
        </w:rPr>
        <w:t xml:space="preserve">– </w:t>
      </w:r>
      <w:r>
        <w:rPr>
          <w:rFonts w:ascii="Arial" w:hAnsi="Arial"/>
          <w:b/>
          <w:noProof/>
          <w:sz w:val="24"/>
        </w:rPr>
        <w:t>11</w:t>
      </w:r>
      <w:r w:rsidR="00AF4F29" w:rsidRPr="005159C2">
        <w:rPr>
          <w:rFonts w:ascii="Arial" w:hAnsi="Arial"/>
          <w:b/>
          <w:noProof/>
          <w:sz w:val="24"/>
        </w:rPr>
        <w:t xml:space="preserve"> </w:t>
      </w:r>
      <w:r>
        <w:rPr>
          <w:rFonts w:ascii="Arial" w:hAnsi="Arial"/>
          <w:b/>
          <w:noProof/>
          <w:sz w:val="24"/>
        </w:rPr>
        <w:t>April</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4B092601" w:rsidR="00AF4F29" w:rsidRPr="005159C2" w:rsidRDefault="00AF4F29" w:rsidP="009A2936">
            <w:pPr>
              <w:spacing w:after="0"/>
              <w:jc w:val="right"/>
              <w:rPr>
                <w:rFonts w:ascii="Arial" w:hAnsi="Arial"/>
                <w:b/>
                <w:noProof/>
                <w:sz w:val="28"/>
              </w:rPr>
            </w:pPr>
            <w:r>
              <w:rPr>
                <w:rFonts w:ascii="Arial" w:hAnsi="Arial"/>
                <w:b/>
                <w:noProof/>
                <w:sz w:val="28"/>
              </w:rPr>
              <w:t>3</w:t>
            </w:r>
            <w:r w:rsidR="00BB26AF">
              <w:rPr>
                <w:rFonts w:ascii="Arial" w:hAnsi="Arial"/>
                <w:b/>
                <w:noProof/>
                <w:sz w:val="28"/>
              </w:rPr>
              <w:t>7</w:t>
            </w:r>
            <w:r>
              <w:rPr>
                <w:rFonts w:ascii="Arial" w:hAnsi="Arial"/>
                <w:b/>
                <w:noProof/>
                <w:sz w:val="28"/>
              </w:rPr>
              <w:t>.4</w:t>
            </w:r>
            <w:r w:rsidR="00BB26AF">
              <w:rPr>
                <w:rFonts w:ascii="Arial" w:hAnsi="Arial"/>
                <w:b/>
                <w:noProof/>
                <w:sz w:val="28"/>
              </w:rPr>
              <w:t>8</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C584EC8" w:rsidR="00AF4F29" w:rsidRPr="005159C2" w:rsidRDefault="000B47AF" w:rsidP="009A2936">
            <w:pPr>
              <w:spacing w:after="0"/>
              <w:jc w:val="center"/>
              <w:rPr>
                <w:rFonts w:ascii="Arial" w:hAnsi="Arial"/>
                <w:noProof/>
              </w:rPr>
            </w:pPr>
            <w:r w:rsidRPr="000B47AF">
              <w:rPr>
                <w:rFonts w:ascii="Arial" w:hAnsi="Arial"/>
                <w:b/>
                <w:noProof/>
                <w:sz w:val="28"/>
              </w:rPr>
              <w:t>0166</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7777777" w:rsidR="00AF4F29" w:rsidRPr="005159C2" w:rsidRDefault="00AF4F29" w:rsidP="009A2936">
            <w:pPr>
              <w:spacing w:after="0"/>
              <w:jc w:val="center"/>
              <w:rPr>
                <w:rFonts w:ascii="Arial" w:hAnsi="Arial"/>
                <w:b/>
                <w:noProof/>
              </w:rPr>
            </w:pPr>
            <w:r>
              <w:rPr>
                <w:rFonts w:ascii="Arial" w:hAnsi="Arial"/>
                <w:b/>
                <w:noProof/>
                <w:sz w:val="28"/>
              </w:rPr>
              <w:t>-</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1D8DF17"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0B47AF">
              <w:rPr>
                <w:rFonts w:ascii="Arial" w:hAnsi="Arial"/>
                <w:b/>
                <w:noProof/>
                <w:sz w:val="28"/>
              </w:rPr>
              <w:t>4</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B6BCB6F"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7403A05" w:rsidR="00AF4F29" w:rsidRPr="005159C2" w:rsidRDefault="000B47AF" w:rsidP="009A2936">
            <w:pPr>
              <w:spacing w:after="0"/>
              <w:ind w:left="100"/>
              <w:rPr>
                <w:rFonts w:ascii="Arial" w:hAnsi="Arial"/>
                <w:noProof/>
              </w:rPr>
            </w:pPr>
            <w:r w:rsidRPr="000B47AF">
              <w:rPr>
                <w:rFonts w:ascii="Arial" w:hAnsi="Arial"/>
              </w:rPr>
              <w:t>Huawei</w:t>
            </w:r>
            <w:r w:rsidR="00617891" w:rsidRPr="00617891">
              <w:rPr>
                <w:rFonts w:ascii="Arial" w:hAnsi="Arial"/>
              </w:rPr>
              <w:t>,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59D91DC9" w:rsidR="00AF4F29" w:rsidRPr="005159C2" w:rsidRDefault="00BB26AF"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770B6AD6"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03</w:t>
            </w:r>
            <w:r>
              <w:rPr>
                <w:rFonts w:ascii="Arial" w:hAnsi="Arial"/>
              </w:rPr>
              <w:t>-</w:t>
            </w:r>
            <w:r w:rsidR="007832AD">
              <w:rPr>
                <w:rFonts w:ascii="Arial" w:hAnsi="Arial"/>
              </w:rPr>
              <w:t>2</w:t>
            </w:r>
            <w:r w:rsidR="000B47AF">
              <w:rPr>
                <w:rFonts w:ascii="Arial" w:hAnsi="Arial"/>
              </w:rPr>
              <w:t>8</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45270D"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Delay-critical traffic, the following sentence is excerpted from TS 23.501</w:t>
            </w:r>
            <w:r w:rsidR="004E2D34">
              <w:rPr>
                <w:lang w:eastAsia="x-none"/>
              </w:rPr>
              <w:t xml:space="preserve"> </w:t>
            </w:r>
            <w:r w:rsidR="004E2D34">
              <w:rPr>
                <w:lang w:eastAsia="zh-CN"/>
              </w:rPr>
              <w:t>“</w:t>
            </w:r>
            <w:r w:rsidR="004E2D34" w:rsidRPr="004E2D34">
              <w:rPr>
                <w:i/>
                <w:lang w:eastAsia="x-none"/>
              </w:rPr>
              <w:t xml:space="preserve">For a GBR QoS Flow using </w:t>
            </w:r>
            <w:bookmarkStart w:id="0" w:name="_GoBack"/>
            <w:bookmarkEnd w:id="0"/>
            <w:r w:rsidR="004E2D34" w:rsidRPr="0045270D">
              <w:rPr>
                <w:i/>
                <w:lang w:eastAsia="x-none"/>
              </w:rPr>
              <w:t>the Delay-critical resource type, an Alternative QoS Profile may also include the QoS parameter MDBV.</w:t>
            </w:r>
            <w:r w:rsidR="004E2D34" w:rsidRPr="0045270D">
              <w:rPr>
                <w:lang w:eastAsia="zh-CN"/>
              </w:rPr>
              <w:t xml:space="preserve">” </w:t>
            </w:r>
          </w:p>
          <w:p w14:paraId="192945BE" w14:textId="768C1E10" w:rsidR="004E2D34" w:rsidRPr="00E445F4" w:rsidRDefault="002E6382" w:rsidP="00B85AC8">
            <w:pPr>
              <w:rPr>
                <w:rFonts w:ascii="Arial" w:hAnsi="Arial"/>
                <w:noProof/>
              </w:rPr>
            </w:pPr>
            <w:r w:rsidRPr="0045270D">
              <w:rPr>
                <w:rFonts w:ascii="Arial" w:hAnsi="Arial"/>
                <w:noProof/>
              </w:rPr>
              <w:t>To align with SA2,</w:t>
            </w:r>
            <w:r w:rsidRPr="0045270D">
              <w:rPr>
                <w:lang w:eastAsia="zh-CN"/>
              </w:rPr>
              <w:t xml:space="preserve"> </w:t>
            </w:r>
            <w:r w:rsidR="004E2D34" w:rsidRPr="0045270D">
              <w:rPr>
                <w:rFonts w:ascii="Arial" w:hAnsi="Arial"/>
                <w:noProof/>
              </w:rPr>
              <w:t>RAN3 also include</w:t>
            </w:r>
            <w:r w:rsidRPr="0045270D">
              <w:rPr>
                <w:rFonts w:ascii="Arial" w:hAnsi="Arial"/>
                <w:noProof/>
              </w:rPr>
              <w:t>d</w:t>
            </w:r>
            <w:r w:rsidR="004E2D34" w:rsidRPr="0045270D">
              <w:rPr>
                <w:rFonts w:ascii="Arial" w:hAnsi="Arial"/>
                <w:noProof/>
              </w:rPr>
              <w:t xml:space="preserve"> the MDBV </w:t>
            </w:r>
            <w:r w:rsidR="005F102F" w:rsidRPr="0045270D">
              <w:rPr>
                <w:rFonts w:ascii="Arial" w:hAnsi="Arial"/>
                <w:noProof/>
              </w:rPr>
              <w:t xml:space="preserve">in the </w:t>
            </w:r>
            <w:r w:rsidRPr="0045270D">
              <w:rPr>
                <w:rFonts w:ascii="Arial" w:hAnsi="Arial"/>
                <w:noProof/>
              </w:rPr>
              <w:t>Alternative QoS Parameters, the semantics description</w:t>
            </w:r>
            <w:r w:rsidR="00B85AC8" w:rsidRPr="0045270D">
              <w:rPr>
                <w:rFonts w:ascii="Arial" w:hAnsi="Arial"/>
                <w:noProof/>
              </w:rPr>
              <w:t xml:space="preserve"> part includes</w:t>
            </w:r>
            <w:r w:rsidRPr="0045270D">
              <w:rPr>
                <w:rFonts w:ascii="Arial" w:hAnsi="Arial"/>
                <w:noProof/>
              </w:rPr>
              <w:t xml:space="preserve"> “</w:t>
            </w:r>
            <w:r w:rsidRPr="0045270D">
              <w:rPr>
                <w:lang w:eastAsia="ja-JP"/>
              </w:rPr>
              <w:t xml:space="preserve">This IE </w:t>
            </w:r>
            <w:r w:rsidR="00BB26AF" w:rsidRPr="0045270D">
              <w:rPr>
                <w:lang w:eastAsia="ja-JP"/>
              </w:rPr>
              <w:t xml:space="preserve">shall be </w:t>
            </w:r>
            <w:r w:rsidRPr="0045270D">
              <w:rPr>
                <w:lang w:eastAsia="ja-JP"/>
              </w:rPr>
              <w:t xml:space="preserve">included if the </w:t>
            </w:r>
            <w:r w:rsidRPr="0045270D">
              <w:rPr>
                <w:i/>
                <w:iCs/>
                <w:lang w:eastAsia="ja-JP"/>
              </w:rPr>
              <w:t xml:space="preserve">Delay Critical </w:t>
            </w:r>
            <w:r w:rsidRPr="0045270D">
              <w:rPr>
                <w:lang w:eastAsia="ja-JP"/>
              </w:rPr>
              <w:t xml:space="preserve">IE is set to </w:t>
            </w:r>
            <w:r w:rsidRPr="0045270D">
              <w:rPr>
                <w:lang w:eastAsia="zh-CN"/>
              </w:rPr>
              <w:t>"</w:t>
            </w:r>
            <w:r w:rsidRPr="0045270D">
              <w:rPr>
                <w:lang w:eastAsia="ja-JP"/>
              </w:rPr>
              <w:t>delay critical</w:t>
            </w:r>
            <w:r w:rsidRPr="0045270D">
              <w:rPr>
                <w:lang w:eastAsia="zh-CN"/>
              </w:rPr>
              <w:t>"</w:t>
            </w:r>
            <w:r w:rsidRPr="0045270D">
              <w:rPr>
                <w:lang w:eastAsia="ja-JP"/>
              </w:rPr>
              <w:t xml:space="preserve"> and</w:t>
            </w:r>
            <w:r>
              <w:rPr>
                <w:lang w:eastAsia="ja-JP"/>
              </w:rPr>
              <w:t xml:space="preserve">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0DD3EC7"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0B47AF">
              <w:rPr>
                <w:rFonts w:ascii="Arial" w:hAnsi="Arial"/>
                <w:noProof/>
              </w:rPr>
              <w:t>CU-UP</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14C35E60" w:rsidR="00AF4F29" w:rsidRPr="005159C2" w:rsidRDefault="004E2D34" w:rsidP="009A2936">
            <w:pPr>
              <w:spacing w:after="0"/>
              <w:ind w:left="100"/>
              <w:rPr>
                <w:rFonts w:ascii="Arial" w:hAnsi="Arial"/>
                <w:noProof/>
              </w:rPr>
            </w:pPr>
            <w:r>
              <w:rPr>
                <w:rFonts w:ascii="Arial" w:hAnsi="Arial"/>
                <w:noProof/>
              </w:rPr>
              <w:t>9.3.1.</w:t>
            </w:r>
            <w:r w:rsidR="00BB26AF">
              <w:rPr>
                <w:rFonts w:ascii="Arial" w:hAnsi="Arial"/>
                <w:noProof/>
              </w:rPr>
              <w:t>93</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2559A716" w:rsidR="00AF4F29" w:rsidRPr="005159C2" w:rsidRDefault="000B47AF"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BF4B1E6"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4056872C" w:rsidR="00AF4F29" w:rsidRPr="005159C2" w:rsidRDefault="000B47AF" w:rsidP="009A2936">
            <w:pPr>
              <w:spacing w:after="0"/>
              <w:ind w:left="99"/>
              <w:rPr>
                <w:rFonts w:ascii="Arial" w:hAnsi="Arial"/>
                <w:noProof/>
              </w:rPr>
            </w:pPr>
            <w:r w:rsidRPr="005159C2">
              <w:rPr>
                <w:rFonts w:ascii="Arial" w:hAnsi="Arial"/>
                <w:noProof/>
              </w:rPr>
              <w:t>TS</w:t>
            </w:r>
            <w:r>
              <w:rPr>
                <w:rFonts w:ascii="Arial" w:hAnsi="Arial"/>
                <w:noProof/>
              </w:rPr>
              <w:t xml:space="preserve"> 38.413 CR1273, TS 38.473 CR1561, TS38.423 CR1481</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77777777" w:rsidR="00AF4F29" w:rsidRPr="005159C2" w:rsidRDefault="00AF4F29" w:rsidP="009A2936">
            <w:pPr>
              <w:spacing w:after="0"/>
              <w:ind w:left="100"/>
              <w:rPr>
                <w:rFonts w:ascii="Arial" w:hAnsi="Arial"/>
                <w:noProof/>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6D3F3E8" w14:textId="77777777" w:rsidR="00BB26AF" w:rsidRPr="00CA3193" w:rsidRDefault="00BB26AF" w:rsidP="00BB26AF">
      <w:pPr>
        <w:pStyle w:val="4"/>
        <w:keepNext w:val="0"/>
        <w:keepLines w:val="0"/>
        <w:widowControl w:val="0"/>
      </w:pPr>
      <w:bookmarkStart w:id="1" w:name="_Toc45881831"/>
      <w:bookmarkStart w:id="2" w:name="_Toc51852470"/>
      <w:bookmarkStart w:id="3" w:name="_Toc56620421"/>
      <w:bookmarkStart w:id="4" w:name="_Toc64448061"/>
      <w:bookmarkStart w:id="5" w:name="_Toc74152836"/>
      <w:bookmarkStart w:id="6" w:name="_Toc88656261"/>
      <w:bookmarkStart w:id="7" w:name="_Toc88657320"/>
      <w:bookmarkStart w:id="8" w:name="_Toc105657383"/>
      <w:bookmarkStart w:id="9" w:name="_Toc106108764"/>
      <w:bookmarkStart w:id="10" w:name="_Toc112687857"/>
      <w:bookmarkStart w:id="11" w:name="_Toc184819909"/>
      <w:r>
        <w:t>9.3.1.93</w:t>
      </w:r>
      <w:r w:rsidRPr="00CA3193">
        <w:tab/>
        <w:t xml:space="preserve">Alternative QoS Parameters </w:t>
      </w:r>
      <w:r>
        <w:t xml:space="preserve">Set </w:t>
      </w:r>
      <w:r w:rsidRPr="00CA3193">
        <w:t>List</w:t>
      </w:r>
      <w:bookmarkEnd w:id="1"/>
      <w:bookmarkEnd w:id="2"/>
      <w:bookmarkEnd w:id="3"/>
      <w:bookmarkEnd w:id="4"/>
      <w:bookmarkEnd w:id="5"/>
      <w:bookmarkEnd w:id="6"/>
      <w:bookmarkEnd w:id="7"/>
      <w:bookmarkEnd w:id="8"/>
      <w:bookmarkEnd w:id="9"/>
      <w:bookmarkEnd w:id="10"/>
      <w:bookmarkEnd w:id="11"/>
    </w:p>
    <w:p w14:paraId="2C40C1AE" w14:textId="77777777" w:rsidR="00BB26AF" w:rsidRPr="00C42F7A" w:rsidRDefault="00BB26AF" w:rsidP="00BB26AF">
      <w:pPr>
        <w:widowControl w:val="0"/>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BB26AF" w:rsidRPr="00C42F7A" w14:paraId="694F6E8C" w14:textId="77777777" w:rsidTr="00ED38F6">
        <w:trPr>
          <w:tblHeader/>
        </w:trPr>
        <w:tc>
          <w:tcPr>
            <w:tcW w:w="2014" w:type="dxa"/>
          </w:tcPr>
          <w:p w14:paraId="4B53051B" w14:textId="77777777" w:rsidR="00BB26AF" w:rsidRPr="00C42F7A" w:rsidRDefault="00BB26AF" w:rsidP="00ED38F6">
            <w:pPr>
              <w:pStyle w:val="TAH"/>
              <w:keepNext w:val="0"/>
              <w:keepLines w:val="0"/>
              <w:widowControl w:val="0"/>
              <w:rPr>
                <w:lang w:eastAsia="ja-JP"/>
              </w:rPr>
            </w:pPr>
            <w:r w:rsidRPr="00C42F7A">
              <w:rPr>
                <w:lang w:eastAsia="ja-JP"/>
              </w:rPr>
              <w:t>IE/Group Name</w:t>
            </w:r>
          </w:p>
        </w:tc>
        <w:tc>
          <w:tcPr>
            <w:tcW w:w="1134" w:type="dxa"/>
          </w:tcPr>
          <w:p w14:paraId="4AF7AEEE" w14:textId="77777777" w:rsidR="00BB26AF" w:rsidRPr="00C42F7A" w:rsidRDefault="00BB26AF" w:rsidP="00ED38F6">
            <w:pPr>
              <w:pStyle w:val="TAH"/>
              <w:keepNext w:val="0"/>
              <w:keepLines w:val="0"/>
              <w:widowControl w:val="0"/>
              <w:rPr>
                <w:lang w:eastAsia="ja-JP"/>
              </w:rPr>
            </w:pPr>
            <w:r w:rsidRPr="00C42F7A">
              <w:rPr>
                <w:lang w:eastAsia="ja-JP"/>
              </w:rPr>
              <w:t>Presence</w:t>
            </w:r>
          </w:p>
        </w:tc>
        <w:tc>
          <w:tcPr>
            <w:tcW w:w="1559" w:type="dxa"/>
          </w:tcPr>
          <w:p w14:paraId="1AFEBD4D" w14:textId="77777777" w:rsidR="00BB26AF" w:rsidRPr="00C42F7A" w:rsidRDefault="00BB26AF" w:rsidP="00ED38F6">
            <w:pPr>
              <w:pStyle w:val="TAH"/>
              <w:keepNext w:val="0"/>
              <w:keepLines w:val="0"/>
              <w:widowControl w:val="0"/>
              <w:rPr>
                <w:lang w:eastAsia="ja-JP"/>
              </w:rPr>
            </w:pPr>
            <w:r w:rsidRPr="00C42F7A">
              <w:rPr>
                <w:lang w:eastAsia="ja-JP"/>
              </w:rPr>
              <w:t>Range</w:t>
            </w:r>
          </w:p>
        </w:tc>
        <w:tc>
          <w:tcPr>
            <w:tcW w:w="1276" w:type="dxa"/>
          </w:tcPr>
          <w:p w14:paraId="39B0E879" w14:textId="77777777" w:rsidR="00BB26AF" w:rsidRPr="00C42F7A" w:rsidRDefault="00BB26AF" w:rsidP="00ED38F6">
            <w:pPr>
              <w:pStyle w:val="TAH"/>
              <w:keepNext w:val="0"/>
              <w:keepLines w:val="0"/>
              <w:widowControl w:val="0"/>
              <w:rPr>
                <w:lang w:eastAsia="ja-JP"/>
              </w:rPr>
            </w:pPr>
            <w:r w:rsidRPr="00C42F7A">
              <w:rPr>
                <w:lang w:eastAsia="ja-JP"/>
              </w:rPr>
              <w:t>IE type and reference</w:t>
            </w:r>
          </w:p>
        </w:tc>
        <w:tc>
          <w:tcPr>
            <w:tcW w:w="1275" w:type="dxa"/>
          </w:tcPr>
          <w:p w14:paraId="52D337F5" w14:textId="77777777" w:rsidR="00BB26AF" w:rsidRPr="00C42F7A" w:rsidRDefault="00BB26AF" w:rsidP="00ED38F6">
            <w:pPr>
              <w:pStyle w:val="TAH"/>
              <w:keepNext w:val="0"/>
              <w:keepLines w:val="0"/>
              <w:widowControl w:val="0"/>
              <w:rPr>
                <w:lang w:eastAsia="ja-JP"/>
              </w:rPr>
            </w:pPr>
            <w:r w:rsidRPr="00C42F7A">
              <w:rPr>
                <w:lang w:eastAsia="ja-JP"/>
              </w:rPr>
              <w:t>Semantics description</w:t>
            </w:r>
          </w:p>
        </w:tc>
        <w:tc>
          <w:tcPr>
            <w:tcW w:w="1275" w:type="dxa"/>
          </w:tcPr>
          <w:p w14:paraId="0C168F38" w14:textId="77777777" w:rsidR="00BB26AF" w:rsidRPr="00C42F7A" w:rsidRDefault="00BB26AF" w:rsidP="00ED38F6">
            <w:pPr>
              <w:pStyle w:val="TAH"/>
              <w:keepNext w:val="0"/>
              <w:keepLines w:val="0"/>
              <w:widowControl w:val="0"/>
              <w:rPr>
                <w:lang w:eastAsia="ja-JP"/>
              </w:rPr>
            </w:pPr>
            <w:r>
              <w:rPr>
                <w:lang w:eastAsia="ja-JP"/>
              </w:rPr>
              <w:t>Criticality</w:t>
            </w:r>
          </w:p>
        </w:tc>
        <w:tc>
          <w:tcPr>
            <w:tcW w:w="1275" w:type="dxa"/>
          </w:tcPr>
          <w:p w14:paraId="58810952" w14:textId="77777777" w:rsidR="00BB26AF" w:rsidRPr="00C42F7A" w:rsidRDefault="00BB26AF" w:rsidP="00ED38F6">
            <w:pPr>
              <w:pStyle w:val="TAH"/>
              <w:keepNext w:val="0"/>
              <w:keepLines w:val="0"/>
              <w:widowControl w:val="0"/>
              <w:rPr>
                <w:lang w:eastAsia="ja-JP"/>
              </w:rPr>
            </w:pPr>
            <w:r>
              <w:rPr>
                <w:lang w:eastAsia="ja-JP"/>
              </w:rPr>
              <w:t>Assigned Criticality</w:t>
            </w:r>
          </w:p>
        </w:tc>
      </w:tr>
      <w:tr w:rsidR="00BB26AF" w:rsidRPr="00C42F7A" w14:paraId="0CE76AB7" w14:textId="77777777" w:rsidTr="00ED38F6">
        <w:tc>
          <w:tcPr>
            <w:tcW w:w="2014" w:type="dxa"/>
          </w:tcPr>
          <w:p w14:paraId="2750CFF2" w14:textId="77777777" w:rsidR="00BB26AF" w:rsidRPr="009354E2" w:rsidRDefault="00BB26AF" w:rsidP="00ED38F6">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62463DA5" w14:textId="77777777" w:rsidR="00BB26AF" w:rsidRPr="00C42F7A" w:rsidRDefault="00BB26AF" w:rsidP="00ED38F6">
            <w:pPr>
              <w:pStyle w:val="TAL"/>
              <w:keepNext w:val="0"/>
              <w:keepLines w:val="0"/>
              <w:widowControl w:val="0"/>
              <w:rPr>
                <w:rFonts w:eastAsia="Batang"/>
                <w:lang w:eastAsia="ja-JP"/>
              </w:rPr>
            </w:pPr>
          </w:p>
        </w:tc>
        <w:tc>
          <w:tcPr>
            <w:tcW w:w="1559" w:type="dxa"/>
          </w:tcPr>
          <w:p w14:paraId="3BB7CEC4" w14:textId="77777777" w:rsidR="00BB26AF" w:rsidRPr="00C42F7A" w:rsidRDefault="00BB26AF" w:rsidP="00ED38F6">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1583F74B" w14:textId="77777777" w:rsidR="00BB26AF" w:rsidRPr="00C42F7A" w:rsidRDefault="00BB26AF" w:rsidP="00ED38F6">
            <w:pPr>
              <w:pStyle w:val="TAL"/>
              <w:keepNext w:val="0"/>
              <w:keepLines w:val="0"/>
              <w:widowControl w:val="0"/>
              <w:rPr>
                <w:lang w:eastAsia="ja-JP"/>
              </w:rPr>
            </w:pPr>
          </w:p>
        </w:tc>
        <w:tc>
          <w:tcPr>
            <w:tcW w:w="1275" w:type="dxa"/>
          </w:tcPr>
          <w:p w14:paraId="02B2B3AB" w14:textId="77777777" w:rsidR="00BB26AF" w:rsidRPr="00C42F7A" w:rsidRDefault="00BB26AF" w:rsidP="00ED38F6">
            <w:pPr>
              <w:pStyle w:val="TAL"/>
              <w:keepNext w:val="0"/>
              <w:keepLines w:val="0"/>
              <w:widowControl w:val="0"/>
              <w:rPr>
                <w:lang w:eastAsia="ja-JP"/>
              </w:rPr>
            </w:pPr>
          </w:p>
        </w:tc>
        <w:tc>
          <w:tcPr>
            <w:tcW w:w="1275" w:type="dxa"/>
          </w:tcPr>
          <w:p w14:paraId="1CA35C2C" w14:textId="77777777" w:rsidR="00BB26AF" w:rsidRPr="00C42F7A" w:rsidRDefault="00BB26AF" w:rsidP="00ED38F6">
            <w:pPr>
              <w:pStyle w:val="TAL"/>
              <w:keepNext w:val="0"/>
              <w:keepLines w:val="0"/>
              <w:widowControl w:val="0"/>
              <w:rPr>
                <w:lang w:eastAsia="ja-JP"/>
              </w:rPr>
            </w:pPr>
          </w:p>
        </w:tc>
        <w:tc>
          <w:tcPr>
            <w:tcW w:w="1275" w:type="dxa"/>
          </w:tcPr>
          <w:p w14:paraId="4213CE8A" w14:textId="77777777" w:rsidR="00BB26AF" w:rsidRPr="00C42F7A" w:rsidRDefault="00BB26AF" w:rsidP="00ED38F6">
            <w:pPr>
              <w:pStyle w:val="TAL"/>
              <w:keepNext w:val="0"/>
              <w:keepLines w:val="0"/>
              <w:widowControl w:val="0"/>
              <w:rPr>
                <w:lang w:eastAsia="ja-JP"/>
              </w:rPr>
            </w:pPr>
          </w:p>
        </w:tc>
      </w:tr>
      <w:tr w:rsidR="00BB26AF" w:rsidRPr="00C42F7A" w14:paraId="505A3E64" w14:textId="77777777" w:rsidTr="00ED38F6">
        <w:tc>
          <w:tcPr>
            <w:tcW w:w="2014" w:type="dxa"/>
          </w:tcPr>
          <w:p w14:paraId="24F59525" w14:textId="77777777" w:rsidR="00BB26AF" w:rsidRPr="00C42F7A" w:rsidRDefault="00BB26AF" w:rsidP="00ED38F6">
            <w:pPr>
              <w:pStyle w:val="TAL"/>
              <w:keepNext w:val="0"/>
              <w:keepLines w:val="0"/>
              <w:widowControl w:val="0"/>
              <w:ind w:left="113"/>
              <w:rPr>
                <w:lang w:eastAsia="ja-JP"/>
              </w:rPr>
            </w:pPr>
            <w:bookmarkStart w:id="12" w:name="_Hlk23319941"/>
            <w:r w:rsidRPr="00C42F7A">
              <w:rPr>
                <w:rFonts w:eastAsia="Batang"/>
                <w:lang w:eastAsia="ja-JP"/>
              </w:rPr>
              <w:t>&gt;</w:t>
            </w:r>
            <w:r w:rsidRPr="00C42F7A">
              <w:rPr>
                <w:lang w:eastAsia="zh-CN"/>
              </w:rPr>
              <w:t>Alternative QoS Parameters Set Index</w:t>
            </w:r>
          </w:p>
        </w:tc>
        <w:tc>
          <w:tcPr>
            <w:tcW w:w="1134" w:type="dxa"/>
          </w:tcPr>
          <w:p w14:paraId="7C677BC9" w14:textId="77777777" w:rsidR="00BB26AF" w:rsidRPr="00C42F7A" w:rsidRDefault="00BB26AF" w:rsidP="00ED38F6">
            <w:pPr>
              <w:pStyle w:val="TAL"/>
              <w:keepNext w:val="0"/>
              <w:keepLines w:val="0"/>
              <w:widowControl w:val="0"/>
              <w:rPr>
                <w:lang w:eastAsia="ja-JP"/>
              </w:rPr>
            </w:pPr>
            <w:r w:rsidRPr="00C42F7A">
              <w:rPr>
                <w:rFonts w:eastAsia="Batang"/>
                <w:lang w:eastAsia="ja-JP"/>
              </w:rPr>
              <w:t>M</w:t>
            </w:r>
          </w:p>
        </w:tc>
        <w:tc>
          <w:tcPr>
            <w:tcW w:w="1559" w:type="dxa"/>
          </w:tcPr>
          <w:p w14:paraId="2904DBEF" w14:textId="77777777" w:rsidR="00BB26AF" w:rsidRPr="00C42F7A" w:rsidRDefault="00BB26AF" w:rsidP="00ED38F6">
            <w:pPr>
              <w:pStyle w:val="TAL"/>
              <w:keepNext w:val="0"/>
              <w:keepLines w:val="0"/>
              <w:widowControl w:val="0"/>
              <w:rPr>
                <w:lang w:eastAsia="ja-JP"/>
              </w:rPr>
            </w:pPr>
          </w:p>
        </w:tc>
        <w:tc>
          <w:tcPr>
            <w:tcW w:w="1276" w:type="dxa"/>
          </w:tcPr>
          <w:p w14:paraId="3A763ADD" w14:textId="77777777" w:rsidR="00BB26AF" w:rsidRPr="00C42F7A" w:rsidRDefault="00BB26AF" w:rsidP="00ED38F6">
            <w:pPr>
              <w:pStyle w:val="TAL"/>
              <w:keepNext w:val="0"/>
              <w:keepLines w:val="0"/>
              <w:widowControl w:val="0"/>
              <w:rPr>
                <w:lang w:eastAsia="ja-JP"/>
              </w:rPr>
            </w:pPr>
            <w:r w:rsidRPr="00CE55EA">
              <w:rPr>
                <w:lang w:eastAsia="ja-JP"/>
              </w:rPr>
              <w:t>INTEGER (</w:t>
            </w:r>
            <w:proofErr w:type="gramStart"/>
            <w:r w:rsidRPr="00CE55EA">
              <w:rPr>
                <w:lang w:eastAsia="ja-JP"/>
              </w:rPr>
              <w:t>1..</w:t>
            </w:r>
            <w:proofErr w:type="gramEnd"/>
            <w:r w:rsidRPr="00CE55EA">
              <w:rPr>
                <w:lang w:eastAsia="ja-JP"/>
              </w:rPr>
              <w:t>8,..)</w:t>
            </w:r>
          </w:p>
        </w:tc>
        <w:tc>
          <w:tcPr>
            <w:tcW w:w="1275" w:type="dxa"/>
          </w:tcPr>
          <w:p w14:paraId="64BCFE5C" w14:textId="77777777" w:rsidR="00BB26AF" w:rsidRPr="00C42F7A" w:rsidRDefault="00BB26AF" w:rsidP="00ED38F6">
            <w:pPr>
              <w:pStyle w:val="TAL"/>
              <w:keepNext w:val="0"/>
              <w:keepLines w:val="0"/>
              <w:widowControl w:val="0"/>
              <w:rPr>
                <w:lang w:eastAsia="ja-JP"/>
              </w:rPr>
            </w:pPr>
          </w:p>
        </w:tc>
        <w:tc>
          <w:tcPr>
            <w:tcW w:w="1275" w:type="dxa"/>
          </w:tcPr>
          <w:p w14:paraId="4176F39A"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0B6C2F2B" w14:textId="77777777" w:rsidR="00BB26AF" w:rsidRPr="00C42F7A" w:rsidRDefault="00BB26AF" w:rsidP="00ED38F6">
            <w:pPr>
              <w:pStyle w:val="TAL"/>
              <w:keepNext w:val="0"/>
              <w:keepLines w:val="0"/>
              <w:widowControl w:val="0"/>
              <w:rPr>
                <w:lang w:eastAsia="ja-JP"/>
              </w:rPr>
            </w:pPr>
          </w:p>
        </w:tc>
      </w:tr>
      <w:tr w:rsidR="00BB26AF" w:rsidRPr="00C42F7A" w14:paraId="4C6CA8E4" w14:textId="77777777" w:rsidTr="00ED38F6">
        <w:tc>
          <w:tcPr>
            <w:tcW w:w="2014" w:type="dxa"/>
          </w:tcPr>
          <w:p w14:paraId="31185DE4"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0ED6CC52"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61692D1E" w14:textId="77777777" w:rsidR="00BB26AF" w:rsidRPr="00C42F7A" w:rsidRDefault="00BB26AF" w:rsidP="00ED38F6">
            <w:pPr>
              <w:pStyle w:val="TAL"/>
              <w:keepNext w:val="0"/>
              <w:keepLines w:val="0"/>
              <w:widowControl w:val="0"/>
              <w:rPr>
                <w:lang w:eastAsia="ja-JP"/>
              </w:rPr>
            </w:pPr>
          </w:p>
        </w:tc>
        <w:tc>
          <w:tcPr>
            <w:tcW w:w="1276" w:type="dxa"/>
          </w:tcPr>
          <w:p w14:paraId="1AF4D51B" w14:textId="77777777" w:rsidR="00BB26AF" w:rsidRPr="00CA3193" w:rsidRDefault="00BB26AF" w:rsidP="00ED38F6">
            <w:pPr>
              <w:pStyle w:val="TAL"/>
              <w:keepNext w:val="0"/>
              <w:keepLines w:val="0"/>
              <w:widowControl w:val="0"/>
              <w:rPr>
                <w:lang w:eastAsia="ja-JP"/>
              </w:rPr>
            </w:pPr>
            <w:r w:rsidRPr="00CA3193">
              <w:rPr>
                <w:lang w:eastAsia="ja-JP"/>
              </w:rPr>
              <w:t xml:space="preserve">Bit Rate </w:t>
            </w:r>
          </w:p>
          <w:p w14:paraId="3DA0344A" w14:textId="77777777" w:rsidR="00BB26AF" w:rsidRPr="00C42F7A" w:rsidRDefault="00BB26AF" w:rsidP="00ED38F6">
            <w:pPr>
              <w:pStyle w:val="TAL"/>
              <w:keepNext w:val="0"/>
              <w:keepLines w:val="0"/>
              <w:widowControl w:val="0"/>
              <w:rPr>
                <w:lang w:eastAsia="ja-JP"/>
              </w:rPr>
            </w:pPr>
            <w:r w:rsidRPr="00CE55EA">
              <w:rPr>
                <w:lang w:eastAsia="ja-JP"/>
              </w:rPr>
              <w:t>9.3.1.20</w:t>
            </w:r>
          </w:p>
        </w:tc>
        <w:tc>
          <w:tcPr>
            <w:tcW w:w="1275" w:type="dxa"/>
          </w:tcPr>
          <w:p w14:paraId="4602DFA9" w14:textId="77777777" w:rsidR="00BB26AF" w:rsidRPr="00C42F7A" w:rsidRDefault="00BB26AF" w:rsidP="00ED38F6">
            <w:pPr>
              <w:pStyle w:val="TAL"/>
              <w:keepNext w:val="0"/>
              <w:keepLines w:val="0"/>
              <w:widowControl w:val="0"/>
              <w:rPr>
                <w:lang w:eastAsia="ja-JP"/>
              </w:rPr>
            </w:pPr>
          </w:p>
        </w:tc>
        <w:tc>
          <w:tcPr>
            <w:tcW w:w="1275" w:type="dxa"/>
          </w:tcPr>
          <w:p w14:paraId="774B3BFF"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C498B2B" w14:textId="77777777" w:rsidR="00BB26AF" w:rsidRPr="00C42F7A" w:rsidRDefault="00BB26AF" w:rsidP="00ED38F6">
            <w:pPr>
              <w:pStyle w:val="TAL"/>
              <w:keepNext w:val="0"/>
              <w:keepLines w:val="0"/>
              <w:widowControl w:val="0"/>
              <w:rPr>
                <w:lang w:eastAsia="ja-JP"/>
              </w:rPr>
            </w:pPr>
          </w:p>
        </w:tc>
      </w:tr>
      <w:tr w:rsidR="00BB26AF" w:rsidRPr="00C42F7A" w14:paraId="23742B77" w14:textId="77777777" w:rsidTr="00ED38F6">
        <w:tc>
          <w:tcPr>
            <w:tcW w:w="2014" w:type="dxa"/>
          </w:tcPr>
          <w:p w14:paraId="7F981C79"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09895282"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742F0523" w14:textId="77777777" w:rsidR="00BB26AF" w:rsidRPr="00C42F7A" w:rsidRDefault="00BB26AF" w:rsidP="00ED38F6">
            <w:pPr>
              <w:pStyle w:val="TAL"/>
              <w:keepNext w:val="0"/>
              <w:keepLines w:val="0"/>
              <w:widowControl w:val="0"/>
              <w:rPr>
                <w:lang w:eastAsia="ja-JP"/>
              </w:rPr>
            </w:pPr>
          </w:p>
        </w:tc>
        <w:tc>
          <w:tcPr>
            <w:tcW w:w="1276" w:type="dxa"/>
          </w:tcPr>
          <w:p w14:paraId="4AE50D98" w14:textId="77777777" w:rsidR="00BB26AF" w:rsidRPr="00CA3193" w:rsidRDefault="00BB26AF" w:rsidP="00ED38F6">
            <w:pPr>
              <w:pStyle w:val="TAL"/>
              <w:keepNext w:val="0"/>
              <w:keepLines w:val="0"/>
              <w:widowControl w:val="0"/>
              <w:rPr>
                <w:lang w:eastAsia="ja-JP"/>
              </w:rPr>
            </w:pPr>
            <w:r w:rsidRPr="00CA3193">
              <w:rPr>
                <w:lang w:eastAsia="ja-JP"/>
              </w:rPr>
              <w:t xml:space="preserve">Bit Rate </w:t>
            </w:r>
          </w:p>
          <w:p w14:paraId="5047600D" w14:textId="77777777" w:rsidR="00BB26AF" w:rsidRPr="00C42F7A" w:rsidRDefault="00BB26AF" w:rsidP="00ED38F6">
            <w:pPr>
              <w:pStyle w:val="TAL"/>
              <w:keepNext w:val="0"/>
              <w:keepLines w:val="0"/>
              <w:widowControl w:val="0"/>
              <w:rPr>
                <w:lang w:eastAsia="ja-JP"/>
              </w:rPr>
            </w:pPr>
            <w:r w:rsidRPr="00CE55EA">
              <w:rPr>
                <w:lang w:eastAsia="ja-JP"/>
              </w:rPr>
              <w:t>9.3.1.20</w:t>
            </w:r>
          </w:p>
        </w:tc>
        <w:tc>
          <w:tcPr>
            <w:tcW w:w="1275" w:type="dxa"/>
          </w:tcPr>
          <w:p w14:paraId="5D3CB8C6" w14:textId="77777777" w:rsidR="00BB26AF" w:rsidRPr="00C42F7A" w:rsidRDefault="00BB26AF" w:rsidP="00ED38F6">
            <w:pPr>
              <w:pStyle w:val="TAL"/>
              <w:keepNext w:val="0"/>
              <w:keepLines w:val="0"/>
              <w:widowControl w:val="0"/>
              <w:rPr>
                <w:lang w:eastAsia="ja-JP"/>
              </w:rPr>
            </w:pPr>
          </w:p>
        </w:tc>
        <w:tc>
          <w:tcPr>
            <w:tcW w:w="1275" w:type="dxa"/>
          </w:tcPr>
          <w:p w14:paraId="7D896CE7"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C23C61E" w14:textId="77777777" w:rsidR="00BB26AF" w:rsidRPr="00C42F7A" w:rsidRDefault="00BB26AF" w:rsidP="00ED38F6">
            <w:pPr>
              <w:pStyle w:val="TAL"/>
              <w:keepNext w:val="0"/>
              <w:keepLines w:val="0"/>
              <w:widowControl w:val="0"/>
              <w:rPr>
                <w:lang w:eastAsia="ja-JP"/>
              </w:rPr>
            </w:pPr>
          </w:p>
        </w:tc>
      </w:tr>
      <w:tr w:rsidR="00BB26AF" w:rsidRPr="00C42F7A" w14:paraId="2C78FAE1" w14:textId="77777777" w:rsidTr="00ED38F6">
        <w:tc>
          <w:tcPr>
            <w:tcW w:w="2014" w:type="dxa"/>
          </w:tcPr>
          <w:p w14:paraId="3AB44168"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303E1011"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57FB3B7C" w14:textId="77777777" w:rsidR="00BB26AF" w:rsidRPr="00C42F7A" w:rsidRDefault="00BB26AF" w:rsidP="00ED38F6">
            <w:pPr>
              <w:pStyle w:val="TAL"/>
              <w:keepNext w:val="0"/>
              <w:keepLines w:val="0"/>
              <w:widowControl w:val="0"/>
              <w:rPr>
                <w:lang w:eastAsia="ja-JP"/>
              </w:rPr>
            </w:pPr>
          </w:p>
        </w:tc>
        <w:tc>
          <w:tcPr>
            <w:tcW w:w="1276" w:type="dxa"/>
          </w:tcPr>
          <w:p w14:paraId="5C25DFAF" w14:textId="77777777" w:rsidR="00BB26AF" w:rsidRPr="00C42F7A" w:rsidRDefault="00BB26AF" w:rsidP="00ED38F6">
            <w:pPr>
              <w:pStyle w:val="TAL"/>
              <w:keepNext w:val="0"/>
              <w:keepLines w:val="0"/>
              <w:widowControl w:val="0"/>
              <w:rPr>
                <w:lang w:eastAsia="ja-JP"/>
              </w:rPr>
            </w:pPr>
            <w:r w:rsidRPr="00CE55EA">
              <w:rPr>
                <w:lang w:eastAsia="ja-JP"/>
              </w:rPr>
              <w:t>9.3.1.47</w:t>
            </w:r>
          </w:p>
        </w:tc>
        <w:tc>
          <w:tcPr>
            <w:tcW w:w="1275" w:type="dxa"/>
          </w:tcPr>
          <w:p w14:paraId="34031C09" w14:textId="77777777" w:rsidR="00BB26AF" w:rsidRPr="00C42F7A" w:rsidRDefault="00BB26AF" w:rsidP="00ED38F6">
            <w:pPr>
              <w:pStyle w:val="TAL"/>
              <w:keepNext w:val="0"/>
              <w:keepLines w:val="0"/>
              <w:widowControl w:val="0"/>
              <w:rPr>
                <w:lang w:eastAsia="ja-JP"/>
              </w:rPr>
            </w:pPr>
          </w:p>
        </w:tc>
        <w:tc>
          <w:tcPr>
            <w:tcW w:w="1275" w:type="dxa"/>
          </w:tcPr>
          <w:p w14:paraId="7657487A"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0D846DE7" w14:textId="77777777" w:rsidR="00BB26AF" w:rsidRPr="00C42F7A" w:rsidRDefault="00BB26AF" w:rsidP="00ED38F6">
            <w:pPr>
              <w:pStyle w:val="TAL"/>
              <w:keepNext w:val="0"/>
              <w:keepLines w:val="0"/>
              <w:widowControl w:val="0"/>
              <w:rPr>
                <w:lang w:eastAsia="ja-JP"/>
              </w:rPr>
            </w:pPr>
          </w:p>
        </w:tc>
      </w:tr>
      <w:tr w:rsidR="00BB26AF" w:rsidRPr="00C42F7A" w14:paraId="171A48AD" w14:textId="77777777" w:rsidTr="00ED38F6">
        <w:tc>
          <w:tcPr>
            <w:tcW w:w="2014" w:type="dxa"/>
          </w:tcPr>
          <w:p w14:paraId="383D59EA"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24AF271F"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6E7CA42E" w14:textId="77777777" w:rsidR="00BB26AF" w:rsidRPr="00C42F7A" w:rsidRDefault="00BB26AF" w:rsidP="00ED38F6">
            <w:pPr>
              <w:pStyle w:val="TAL"/>
              <w:keepNext w:val="0"/>
              <w:keepLines w:val="0"/>
              <w:widowControl w:val="0"/>
              <w:rPr>
                <w:lang w:eastAsia="ja-JP"/>
              </w:rPr>
            </w:pPr>
          </w:p>
        </w:tc>
        <w:tc>
          <w:tcPr>
            <w:tcW w:w="1276" w:type="dxa"/>
          </w:tcPr>
          <w:p w14:paraId="3EB36356" w14:textId="77777777" w:rsidR="00BB26AF" w:rsidRPr="00C42F7A" w:rsidRDefault="00BB26AF" w:rsidP="00ED38F6">
            <w:pPr>
              <w:pStyle w:val="TAL"/>
              <w:keepNext w:val="0"/>
              <w:keepLines w:val="0"/>
              <w:widowControl w:val="0"/>
              <w:rPr>
                <w:lang w:eastAsia="ja-JP"/>
              </w:rPr>
            </w:pPr>
            <w:r w:rsidRPr="00CE55EA">
              <w:rPr>
                <w:lang w:eastAsia="ja-JP"/>
              </w:rPr>
              <w:t>9.3.1.4</w:t>
            </w:r>
            <w:r>
              <w:rPr>
                <w:lang w:eastAsia="ja-JP"/>
              </w:rPr>
              <w:t>8</w:t>
            </w:r>
          </w:p>
        </w:tc>
        <w:tc>
          <w:tcPr>
            <w:tcW w:w="1275" w:type="dxa"/>
          </w:tcPr>
          <w:p w14:paraId="02F6A001" w14:textId="77777777" w:rsidR="00BB26AF" w:rsidRPr="00C42F7A" w:rsidRDefault="00BB26AF" w:rsidP="00ED38F6">
            <w:pPr>
              <w:pStyle w:val="TAL"/>
              <w:keepNext w:val="0"/>
              <w:keepLines w:val="0"/>
              <w:widowControl w:val="0"/>
              <w:rPr>
                <w:lang w:eastAsia="ja-JP"/>
              </w:rPr>
            </w:pPr>
          </w:p>
        </w:tc>
        <w:tc>
          <w:tcPr>
            <w:tcW w:w="1275" w:type="dxa"/>
          </w:tcPr>
          <w:p w14:paraId="4A64FDF6"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F6F97AB" w14:textId="77777777" w:rsidR="00BB26AF" w:rsidRPr="00C42F7A" w:rsidRDefault="00BB26AF" w:rsidP="00ED38F6">
            <w:pPr>
              <w:pStyle w:val="TAL"/>
              <w:keepNext w:val="0"/>
              <w:keepLines w:val="0"/>
              <w:widowControl w:val="0"/>
              <w:rPr>
                <w:lang w:eastAsia="ja-JP"/>
              </w:rPr>
            </w:pPr>
          </w:p>
        </w:tc>
      </w:tr>
      <w:tr w:rsidR="00BB26AF" w:rsidRPr="00C42F7A" w14:paraId="41DC3FF2" w14:textId="77777777" w:rsidTr="00ED38F6">
        <w:tc>
          <w:tcPr>
            <w:tcW w:w="2014" w:type="dxa"/>
          </w:tcPr>
          <w:p w14:paraId="6662C83F" w14:textId="77777777" w:rsidR="00BB26AF" w:rsidRPr="00C42F7A" w:rsidRDefault="00BB26AF" w:rsidP="00ED38F6">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76A909F3" w14:textId="77777777" w:rsidR="00BB26AF" w:rsidRPr="00C42F7A" w:rsidRDefault="00BB26AF" w:rsidP="00ED38F6">
            <w:pPr>
              <w:pStyle w:val="TAL"/>
              <w:keepNext w:val="0"/>
              <w:keepLines w:val="0"/>
              <w:widowControl w:val="0"/>
              <w:rPr>
                <w:rFonts w:eastAsia="Batang"/>
                <w:lang w:eastAsia="ja-JP"/>
              </w:rPr>
            </w:pPr>
            <w:r>
              <w:rPr>
                <w:rFonts w:hint="eastAsia"/>
                <w:lang w:eastAsia="zh-CN"/>
              </w:rPr>
              <w:t>O</w:t>
            </w:r>
          </w:p>
        </w:tc>
        <w:tc>
          <w:tcPr>
            <w:tcW w:w="1559" w:type="dxa"/>
          </w:tcPr>
          <w:p w14:paraId="4DEFB327" w14:textId="77777777" w:rsidR="00BB26AF" w:rsidRPr="00C42F7A" w:rsidRDefault="00BB26AF" w:rsidP="00ED38F6">
            <w:pPr>
              <w:pStyle w:val="TAL"/>
              <w:keepNext w:val="0"/>
              <w:keepLines w:val="0"/>
              <w:widowControl w:val="0"/>
              <w:rPr>
                <w:lang w:eastAsia="ja-JP"/>
              </w:rPr>
            </w:pPr>
          </w:p>
        </w:tc>
        <w:tc>
          <w:tcPr>
            <w:tcW w:w="1276" w:type="dxa"/>
          </w:tcPr>
          <w:p w14:paraId="7FB8AD04" w14:textId="77777777" w:rsidR="00BB26AF" w:rsidRDefault="00BB26AF" w:rsidP="00ED38F6">
            <w:pPr>
              <w:pStyle w:val="TAL"/>
              <w:keepNext w:val="0"/>
              <w:keepLines w:val="0"/>
              <w:widowControl w:val="0"/>
              <w:rPr>
                <w:lang w:eastAsia="ja-JP"/>
              </w:rPr>
            </w:pPr>
            <w:r>
              <w:rPr>
                <w:rFonts w:hint="eastAsia"/>
                <w:lang w:eastAsia="zh-CN"/>
              </w:rPr>
              <w:t>9</w:t>
            </w:r>
            <w:r>
              <w:rPr>
                <w:lang w:eastAsia="zh-CN"/>
              </w:rPr>
              <w:t>.3.1.50</w:t>
            </w:r>
          </w:p>
        </w:tc>
        <w:tc>
          <w:tcPr>
            <w:tcW w:w="1275" w:type="dxa"/>
          </w:tcPr>
          <w:p w14:paraId="6AD26817" w14:textId="7BFEA7B0" w:rsidR="00BB26AF" w:rsidRPr="00C42F7A" w:rsidRDefault="00BB26AF" w:rsidP="00ED38F6">
            <w:pPr>
              <w:pStyle w:val="TAL"/>
              <w:keepNext w:val="0"/>
              <w:keepLines w:val="0"/>
              <w:widowControl w:val="0"/>
              <w:rPr>
                <w:lang w:eastAsia="ja-JP"/>
              </w:rPr>
            </w:pPr>
            <w:r w:rsidRPr="00D629EF">
              <w:rPr>
                <w:rFonts w:cs="Arial"/>
                <w:szCs w:val="18"/>
              </w:rPr>
              <w:t xml:space="preserve">For details see TS 23.501 [20]. This IE </w:t>
            </w:r>
            <w:del w:id="13" w:author="Author" w:date="2025-03-07T12:03:00Z">
              <w:r w:rsidRPr="00D629EF" w:rsidDel="00BB26AF">
                <w:rPr>
                  <w:rFonts w:cs="Arial"/>
                  <w:szCs w:val="18"/>
                </w:rPr>
                <w:delText xml:space="preserve">shall </w:delText>
              </w:r>
            </w:del>
            <w:ins w:id="14" w:author="Author" w:date="2025-03-07T12:03:00Z">
              <w:r>
                <w:rPr>
                  <w:rFonts w:cs="Arial"/>
                  <w:szCs w:val="18"/>
                </w:rPr>
                <w:t>may</w:t>
              </w:r>
              <w:r w:rsidRPr="00D629EF">
                <w:rPr>
                  <w:rFonts w:cs="Arial"/>
                  <w:szCs w:val="18"/>
                </w:rPr>
                <w:t xml:space="preserve"> </w:t>
              </w:r>
            </w:ins>
            <w:r w:rsidRPr="00D629EF">
              <w:rPr>
                <w:rFonts w:cs="Arial"/>
                <w:szCs w:val="18"/>
              </w:rPr>
              <w:t xml:space="preserve">be included if the </w:t>
            </w:r>
            <w:r w:rsidRPr="00D629EF">
              <w:rPr>
                <w:rFonts w:cs="Arial"/>
                <w:i/>
                <w:szCs w:val="18"/>
              </w:rPr>
              <w:t>Delay Critical</w:t>
            </w:r>
            <w:r w:rsidRPr="00D629EF">
              <w:rPr>
                <w:rFonts w:cs="Arial"/>
                <w:szCs w:val="18"/>
              </w:rPr>
              <w:t xml:space="preserve"> IE is set to “delay critical” and is ignored otherwise.</w:t>
            </w:r>
          </w:p>
        </w:tc>
        <w:tc>
          <w:tcPr>
            <w:tcW w:w="1275" w:type="dxa"/>
          </w:tcPr>
          <w:p w14:paraId="24F01B17" w14:textId="77777777" w:rsidR="00BB26AF" w:rsidRPr="009354E2" w:rsidRDefault="00BB26AF" w:rsidP="00ED38F6">
            <w:pPr>
              <w:pStyle w:val="TAL"/>
              <w:keepNext w:val="0"/>
              <w:keepLines w:val="0"/>
              <w:widowControl w:val="0"/>
              <w:rPr>
                <w:rFonts w:eastAsia="等线"/>
              </w:rPr>
            </w:pPr>
            <w:r>
              <w:rPr>
                <w:rFonts w:hint="eastAsia"/>
                <w:lang w:eastAsia="zh-CN"/>
              </w:rPr>
              <w:t>Y</w:t>
            </w:r>
            <w:r>
              <w:rPr>
                <w:lang w:eastAsia="zh-CN"/>
              </w:rPr>
              <w:t>ES</w:t>
            </w:r>
          </w:p>
        </w:tc>
        <w:tc>
          <w:tcPr>
            <w:tcW w:w="1275" w:type="dxa"/>
          </w:tcPr>
          <w:p w14:paraId="2A4C0804" w14:textId="77777777" w:rsidR="00BB26AF" w:rsidRPr="00C42F7A" w:rsidRDefault="00BB26AF" w:rsidP="00ED38F6">
            <w:pPr>
              <w:pStyle w:val="TAL"/>
              <w:keepNext w:val="0"/>
              <w:keepLines w:val="0"/>
              <w:widowControl w:val="0"/>
              <w:rPr>
                <w:lang w:eastAsia="ja-JP"/>
              </w:rPr>
            </w:pPr>
            <w:r w:rsidRPr="009354E2">
              <w:t>ignore</w:t>
            </w:r>
          </w:p>
        </w:tc>
      </w:tr>
      <w:bookmarkEnd w:id="12"/>
    </w:tbl>
    <w:p w14:paraId="398DED1F" w14:textId="77777777" w:rsidR="00BB26AF" w:rsidRPr="00FA22D3" w:rsidRDefault="00BB26AF" w:rsidP="00BB26AF">
      <w:pPr>
        <w:widowControl w:val="0"/>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BB26AF" w:rsidRPr="00FA22D3" w14:paraId="3182F23F" w14:textId="77777777" w:rsidTr="00ED38F6">
        <w:trPr>
          <w:tblHeader/>
        </w:trPr>
        <w:tc>
          <w:tcPr>
            <w:tcW w:w="3289" w:type="dxa"/>
          </w:tcPr>
          <w:p w14:paraId="14CE9FAC" w14:textId="77777777" w:rsidR="00BB26AF" w:rsidRPr="00FA22D3" w:rsidRDefault="00BB26AF" w:rsidP="00ED38F6">
            <w:pPr>
              <w:pStyle w:val="TAH"/>
              <w:keepNext w:val="0"/>
              <w:keepLines w:val="0"/>
              <w:widowControl w:val="0"/>
              <w:rPr>
                <w:rFonts w:cs="Arial"/>
                <w:lang w:eastAsia="ja-JP"/>
              </w:rPr>
            </w:pPr>
            <w:r w:rsidRPr="00FA22D3">
              <w:rPr>
                <w:rFonts w:cs="Arial"/>
                <w:lang w:eastAsia="ja-JP"/>
              </w:rPr>
              <w:t>Range bound</w:t>
            </w:r>
          </w:p>
        </w:tc>
        <w:tc>
          <w:tcPr>
            <w:tcW w:w="6192" w:type="dxa"/>
          </w:tcPr>
          <w:p w14:paraId="55D0420E" w14:textId="77777777" w:rsidR="00BB26AF" w:rsidRPr="00FA22D3" w:rsidRDefault="00BB26AF" w:rsidP="00ED38F6">
            <w:pPr>
              <w:pStyle w:val="TAH"/>
              <w:keepNext w:val="0"/>
              <w:keepLines w:val="0"/>
              <w:widowControl w:val="0"/>
              <w:rPr>
                <w:rFonts w:cs="Arial"/>
                <w:lang w:eastAsia="ja-JP"/>
              </w:rPr>
            </w:pPr>
            <w:r w:rsidRPr="00FA22D3">
              <w:rPr>
                <w:rFonts w:cs="Arial"/>
                <w:lang w:eastAsia="ja-JP"/>
              </w:rPr>
              <w:t>Explanation</w:t>
            </w:r>
          </w:p>
        </w:tc>
      </w:tr>
      <w:tr w:rsidR="00BB26AF" w:rsidRPr="00FA22D3" w14:paraId="645642A0" w14:textId="77777777" w:rsidTr="00ED38F6">
        <w:tc>
          <w:tcPr>
            <w:tcW w:w="3289" w:type="dxa"/>
          </w:tcPr>
          <w:p w14:paraId="07942897" w14:textId="77777777" w:rsidR="00BB26AF" w:rsidRPr="00FA22D3" w:rsidRDefault="00BB26AF" w:rsidP="00ED38F6">
            <w:pPr>
              <w:pStyle w:val="TAL"/>
              <w:keepNext w:val="0"/>
              <w:keepLines w:val="0"/>
              <w:widowControl w:val="0"/>
              <w:rPr>
                <w:rFonts w:cs="Arial"/>
                <w:lang w:eastAsia="ja-JP"/>
              </w:rPr>
            </w:pPr>
            <w:proofErr w:type="spellStart"/>
            <w:r w:rsidRPr="00CA3193">
              <w:rPr>
                <w:lang w:eastAsia="ja-JP"/>
              </w:rPr>
              <w:t>maxnoofQoS</w:t>
            </w:r>
            <w:r>
              <w:rPr>
                <w:lang w:eastAsia="ja-JP"/>
              </w:rPr>
              <w:t>P</w:t>
            </w:r>
            <w:r w:rsidRPr="00CA3193">
              <w:rPr>
                <w:lang w:eastAsia="ja-JP"/>
              </w:rPr>
              <w:t>araSets</w:t>
            </w:r>
            <w:proofErr w:type="spellEnd"/>
          </w:p>
        </w:tc>
        <w:tc>
          <w:tcPr>
            <w:tcW w:w="6192" w:type="dxa"/>
          </w:tcPr>
          <w:p w14:paraId="59E5EA31" w14:textId="77777777" w:rsidR="00BB26AF" w:rsidRPr="00FA22D3" w:rsidRDefault="00BB26AF" w:rsidP="00ED38F6">
            <w:pPr>
              <w:pStyle w:val="TAL"/>
              <w:keepNext w:val="0"/>
              <w:keepLines w:val="0"/>
              <w:widowControl w:val="0"/>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lang w:eastAsia="zh-CN"/>
              </w:rPr>
              <w:t>8</w:t>
            </w:r>
            <w:r w:rsidRPr="00FA22D3">
              <w:rPr>
                <w:lang w:eastAsia="ja-JP"/>
              </w:rPr>
              <w:t>.</w:t>
            </w:r>
          </w:p>
        </w:tc>
      </w:tr>
    </w:tbl>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C633F" w14:textId="77777777" w:rsidR="004238DC" w:rsidRDefault="004238DC">
      <w:pPr>
        <w:spacing w:after="0"/>
      </w:pPr>
      <w:r>
        <w:separator/>
      </w:r>
    </w:p>
  </w:endnote>
  <w:endnote w:type="continuationSeparator" w:id="0">
    <w:p w14:paraId="716CDF41" w14:textId="77777777" w:rsidR="004238DC" w:rsidRDefault="00423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40818" w14:textId="77777777" w:rsidR="004238DC" w:rsidRDefault="004238DC">
      <w:pPr>
        <w:spacing w:after="0"/>
      </w:pPr>
      <w:r>
        <w:separator/>
      </w:r>
    </w:p>
  </w:footnote>
  <w:footnote w:type="continuationSeparator" w:id="0">
    <w:p w14:paraId="1C2E1F72" w14:textId="77777777" w:rsidR="004238DC" w:rsidRDefault="00423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B47AF"/>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13A71"/>
    <w:rsid w:val="00413BFD"/>
    <w:rsid w:val="004141B0"/>
    <w:rsid w:val="00414489"/>
    <w:rsid w:val="00415F64"/>
    <w:rsid w:val="004165D0"/>
    <w:rsid w:val="004178D5"/>
    <w:rsid w:val="004238DC"/>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70D"/>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16A4"/>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1B3"/>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891"/>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0D41"/>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26AF"/>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5446B-9D64-423A-8CC3-259EF84367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645</Words>
  <Characters>3682</Characters>
  <Application>Microsoft Office Word</Application>
  <DocSecurity>0</DocSecurity>
  <Lines>30</Lines>
  <Paragraphs>8</Paragraphs>
  <ScaleCrop>false</ScaleCrop>
  <Company>3GPP Support Team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7</cp:revision>
  <cp:lastPrinted>2411-12-31T15:59:00Z</cp:lastPrinted>
  <dcterms:created xsi:type="dcterms:W3CDTF">2025-03-07T03:45:00Z</dcterms:created>
  <dcterms:modified xsi:type="dcterms:W3CDTF">2025-03-28T06:07:00Z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